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41" w:rsidRPr="00870CBD" w:rsidRDefault="00D31241" w:rsidP="00D312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CBD">
        <w:rPr>
          <w:rFonts w:ascii="Times New Roman" w:hAnsi="Times New Roman"/>
          <w:b/>
          <w:sz w:val="28"/>
          <w:szCs w:val="28"/>
        </w:rPr>
        <w:t xml:space="preserve">Результаты мониторинга функциональной грамотности </w:t>
      </w:r>
      <w:r>
        <w:rPr>
          <w:rFonts w:ascii="Times New Roman" w:hAnsi="Times New Roman"/>
          <w:b/>
          <w:sz w:val="28"/>
          <w:szCs w:val="28"/>
        </w:rPr>
        <w:t>по направлению «М</w:t>
      </w:r>
      <w:r w:rsidRPr="00870CBD">
        <w:rPr>
          <w:rFonts w:ascii="Times New Roman" w:hAnsi="Times New Roman"/>
          <w:b/>
          <w:sz w:val="28"/>
          <w:szCs w:val="28"/>
        </w:rPr>
        <w:t>атематическая</w:t>
      </w:r>
      <w:r>
        <w:rPr>
          <w:rFonts w:ascii="Times New Roman" w:hAnsi="Times New Roman"/>
          <w:b/>
          <w:sz w:val="28"/>
          <w:szCs w:val="28"/>
        </w:rPr>
        <w:t xml:space="preserve"> грамотность»</w:t>
      </w:r>
      <w:r w:rsidR="00900EAA">
        <w:rPr>
          <w:rFonts w:ascii="Times New Roman" w:hAnsi="Times New Roman"/>
          <w:b/>
          <w:sz w:val="28"/>
          <w:szCs w:val="28"/>
        </w:rPr>
        <w:t xml:space="preserve"> 9 классы</w:t>
      </w:r>
    </w:p>
    <w:p w:rsidR="00D31241" w:rsidRPr="00870CBD" w:rsidRDefault="00D31241" w:rsidP="00D312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0CBD">
        <w:rPr>
          <w:rFonts w:ascii="Times New Roman" w:hAnsi="Times New Roman"/>
          <w:b/>
          <w:sz w:val="28"/>
          <w:szCs w:val="28"/>
        </w:rPr>
        <w:t>за 2022-2023 учебный год ГО г. Уфы РБ</w:t>
      </w:r>
    </w:p>
    <w:p w:rsidR="00D31241" w:rsidRPr="00870CBD" w:rsidRDefault="00D31241" w:rsidP="00D312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31241" w:rsidRPr="00A310CF" w:rsidRDefault="00D31241" w:rsidP="000C7B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CBD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Республики Башкортостан от 15.01.2021 № 16 «О совершенствовании региональных механизмов управления качеством образования Республики Башкортостан», на основании приказа Министерства образования и науки Республики Башкортостан от 08.12.2022 № 3106 «О мониторинге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объективности», в целях выполнения мероприятий по выстраиванию муниципальной системы оценки качества образования, на основании приказа  Управления образования Администрации</w:t>
      </w:r>
      <w:proofErr w:type="gramEnd"/>
      <w:r w:rsidRPr="00870CBD">
        <w:rPr>
          <w:rFonts w:ascii="Times New Roman" w:hAnsi="Times New Roman"/>
          <w:sz w:val="28"/>
          <w:szCs w:val="28"/>
        </w:rPr>
        <w:t xml:space="preserve"> ГО г. Уфа РБ от 12.12.2022 № 816 </w:t>
      </w:r>
      <w:r w:rsidR="0099150E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 xml:space="preserve">«О проведении мониторинга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функциональной грамотности обучающихся с контролем объективнос</w:t>
      </w:r>
      <w:r w:rsidR="000F5BA1">
        <w:rPr>
          <w:rFonts w:ascii="Times New Roman" w:hAnsi="Times New Roman"/>
          <w:sz w:val="28"/>
          <w:szCs w:val="28"/>
        </w:rPr>
        <w:t xml:space="preserve">ти 9-х классов </w:t>
      </w:r>
      <w:r w:rsidR="0099150E">
        <w:rPr>
          <w:rFonts w:ascii="Times New Roman" w:hAnsi="Times New Roman"/>
          <w:sz w:val="28"/>
          <w:szCs w:val="28"/>
        </w:rPr>
        <w:br/>
      </w:r>
      <w:r w:rsidR="000F5BA1">
        <w:rPr>
          <w:rFonts w:ascii="Times New Roman" w:hAnsi="Times New Roman"/>
          <w:sz w:val="28"/>
          <w:szCs w:val="28"/>
        </w:rPr>
        <w:t>по направлению «Математическая грамотность»</w:t>
      </w:r>
      <w:r w:rsidRPr="00870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70CBD">
        <w:rPr>
          <w:rFonts w:ascii="Times New Roman" w:hAnsi="Times New Roman"/>
          <w:sz w:val="28"/>
          <w:szCs w:val="28"/>
        </w:rPr>
        <w:t xml:space="preserve"> период </w:t>
      </w:r>
      <w:r w:rsidRPr="00870CBD">
        <w:rPr>
          <w:rFonts w:ascii="Times New Roman" w:hAnsi="Times New Roman"/>
          <w:b/>
          <w:sz w:val="28"/>
          <w:szCs w:val="28"/>
        </w:rPr>
        <w:t xml:space="preserve">с 15.12.2022 </w:t>
      </w:r>
      <w:r w:rsidR="0099150E">
        <w:rPr>
          <w:rFonts w:ascii="Times New Roman" w:hAnsi="Times New Roman"/>
          <w:b/>
          <w:sz w:val="28"/>
          <w:szCs w:val="28"/>
        </w:rPr>
        <w:br/>
      </w:r>
      <w:r w:rsidRPr="00870CBD">
        <w:rPr>
          <w:rFonts w:ascii="Times New Roman" w:hAnsi="Times New Roman"/>
          <w:b/>
          <w:sz w:val="28"/>
          <w:szCs w:val="28"/>
        </w:rPr>
        <w:t>по 16.12.2022 года</w:t>
      </w:r>
      <w:r w:rsidRPr="00870CBD">
        <w:rPr>
          <w:rFonts w:ascii="Times New Roman" w:hAnsi="Times New Roman"/>
          <w:sz w:val="28"/>
          <w:szCs w:val="28"/>
        </w:rPr>
        <w:t xml:space="preserve"> была  проведена диагностическая работа </w:t>
      </w:r>
      <w:r w:rsidR="0099150E">
        <w:rPr>
          <w:rFonts w:ascii="Times New Roman" w:hAnsi="Times New Roman"/>
          <w:sz w:val="28"/>
          <w:szCs w:val="28"/>
        </w:rPr>
        <w:br/>
      </w:r>
      <w:r w:rsidRPr="00870CBD">
        <w:rPr>
          <w:rFonts w:ascii="Times New Roman" w:hAnsi="Times New Roman"/>
          <w:sz w:val="28"/>
          <w:szCs w:val="28"/>
        </w:rPr>
        <w:t xml:space="preserve">по Математической грамотности в 9 классах в 126 – </w:t>
      </w:r>
      <w:proofErr w:type="spellStart"/>
      <w:r w:rsidRPr="00870CBD">
        <w:rPr>
          <w:rFonts w:ascii="Times New Roman" w:hAnsi="Times New Roman"/>
          <w:sz w:val="28"/>
          <w:szCs w:val="28"/>
        </w:rPr>
        <w:t>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общеобразовательных организациях. </w:t>
      </w:r>
    </w:p>
    <w:p w:rsidR="00D31241" w:rsidRPr="00870CBD" w:rsidRDefault="00D31241" w:rsidP="000C7B8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Всего участвовало </w:t>
      </w:r>
      <w:r w:rsidRPr="00870CBD">
        <w:rPr>
          <w:rFonts w:ascii="Times New Roman" w:hAnsi="Times New Roman"/>
          <w:b/>
          <w:sz w:val="28"/>
          <w:szCs w:val="28"/>
        </w:rPr>
        <w:t xml:space="preserve">8534 </w:t>
      </w:r>
      <w:r w:rsidR="001B0B4E">
        <w:rPr>
          <w:rFonts w:ascii="Times New Roman" w:hAnsi="Times New Roman"/>
          <w:sz w:val="28"/>
          <w:szCs w:val="28"/>
        </w:rPr>
        <w:t>обучающихся</w:t>
      </w:r>
      <w:r w:rsidRPr="00870CBD">
        <w:rPr>
          <w:rFonts w:ascii="Times New Roman" w:hAnsi="Times New Roman"/>
          <w:sz w:val="28"/>
          <w:szCs w:val="28"/>
        </w:rPr>
        <w:t xml:space="preserve">, что составило: </w:t>
      </w:r>
      <w:r w:rsidRPr="00870CBD">
        <w:rPr>
          <w:rFonts w:ascii="Times New Roman" w:hAnsi="Times New Roman"/>
          <w:b/>
          <w:sz w:val="28"/>
          <w:szCs w:val="28"/>
        </w:rPr>
        <w:t xml:space="preserve">76,7 %, </w:t>
      </w:r>
      <w:r w:rsidRPr="00870CBD">
        <w:rPr>
          <w:rFonts w:ascii="Times New Roman" w:hAnsi="Times New Roman"/>
          <w:sz w:val="28"/>
          <w:szCs w:val="28"/>
        </w:rPr>
        <w:t>от общего числа участников мониторинга.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CBD">
        <w:rPr>
          <w:rFonts w:ascii="Times New Roman" w:hAnsi="Times New Roman"/>
          <w:i/>
          <w:sz w:val="28"/>
          <w:szCs w:val="28"/>
        </w:rPr>
        <w:t>Сформированность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математической грамотности по городу Уфа составила </w:t>
      </w:r>
      <w:r w:rsidRPr="00870CBD">
        <w:rPr>
          <w:rFonts w:ascii="Times New Roman" w:hAnsi="Times New Roman"/>
          <w:b/>
          <w:sz w:val="28"/>
          <w:szCs w:val="28"/>
        </w:rPr>
        <w:t>64,3%,</w:t>
      </w:r>
      <w:r w:rsidRPr="00870CBD">
        <w:rPr>
          <w:rFonts w:ascii="Times New Roman" w:hAnsi="Times New Roman"/>
          <w:sz w:val="28"/>
          <w:szCs w:val="28"/>
        </w:rPr>
        <w:t xml:space="preserve"> что выше республиканского результата на </w:t>
      </w:r>
      <w:r w:rsidRPr="00870CBD">
        <w:rPr>
          <w:rFonts w:ascii="Times New Roman" w:hAnsi="Times New Roman"/>
          <w:b/>
          <w:sz w:val="28"/>
          <w:szCs w:val="28"/>
        </w:rPr>
        <w:t>8,57%</w:t>
      </w:r>
      <w:r w:rsidRPr="00870CBD">
        <w:rPr>
          <w:rFonts w:ascii="Times New Roman" w:hAnsi="Times New Roman"/>
          <w:sz w:val="28"/>
          <w:szCs w:val="28"/>
        </w:rPr>
        <w:t xml:space="preserve">. 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CBD">
        <w:rPr>
          <w:rFonts w:ascii="Times New Roman" w:hAnsi="Times New Roman"/>
          <w:i/>
          <w:sz w:val="28"/>
          <w:szCs w:val="28"/>
        </w:rPr>
        <w:t>Несформированность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b/>
          <w:sz w:val="28"/>
          <w:szCs w:val="28"/>
        </w:rPr>
        <w:t>35,7%,</w:t>
      </w:r>
      <w:r w:rsidRPr="00870CBD">
        <w:rPr>
          <w:rFonts w:ascii="Times New Roman" w:hAnsi="Times New Roman"/>
          <w:sz w:val="28"/>
          <w:szCs w:val="28"/>
        </w:rPr>
        <w:t xml:space="preserve"> что ниже республиканского на </w:t>
      </w:r>
      <w:r w:rsidRPr="00870CBD">
        <w:rPr>
          <w:rFonts w:ascii="Times New Roman" w:hAnsi="Times New Roman"/>
          <w:b/>
          <w:sz w:val="28"/>
          <w:szCs w:val="28"/>
        </w:rPr>
        <w:t>8,57%.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 w:rsidRPr="00870CB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показали </w:t>
      </w:r>
      <w:r w:rsidRPr="00870CBD">
        <w:rPr>
          <w:rFonts w:ascii="Times New Roman" w:hAnsi="Times New Roman"/>
          <w:b/>
          <w:sz w:val="28"/>
          <w:szCs w:val="28"/>
        </w:rPr>
        <w:t>9,3%</w:t>
      </w:r>
      <w:r w:rsidRPr="00870C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0C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0CBD">
        <w:rPr>
          <w:rFonts w:ascii="Times New Roman" w:hAnsi="Times New Roman"/>
          <w:sz w:val="28"/>
          <w:szCs w:val="28"/>
        </w:rPr>
        <w:t xml:space="preserve">, 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На 9 баллов выполнили </w:t>
      </w:r>
      <w:r w:rsidR="00235436">
        <w:rPr>
          <w:rFonts w:ascii="Times New Roman" w:hAnsi="Times New Roman"/>
          <w:b/>
          <w:sz w:val="28"/>
          <w:szCs w:val="28"/>
        </w:rPr>
        <w:t>1,</w:t>
      </w:r>
      <w:r w:rsidRPr="00870CBD">
        <w:rPr>
          <w:rFonts w:ascii="Times New Roman" w:hAnsi="Times New Roman"/>
          <w:b/>
          <w:sz w:val="28"/>
          <w:szCs w:val="28"/>
        </w:rPr>
        <w:t xml:space="preserve">9% </w:t>
      </w:r>
      <w:r w:rsidRPr="00870CBD">
        <w:rPr>
          <w:rFonts w:ascii="Times New Roman" w:hAnsi="Times New Roman"/>
          <w:sz w:val="28"/>
          <w:szCs w:val="28"/>
        </w:rPr>
        <w:t>обучающихся (самый высокий балл)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0CBD">
        <w:rPr>
          <w:rFonts w:ascii="Times New Roman" w:hAnsi="Times New Roman"/>
          <w:sz w:val="28"/>
          <w:szCs w:val="28"/>
        </w:rPr>
        <w:t xml:space="preserve">На 0 баллов выполнили </w:t>
      </w:r>
      <w:r w:rsidRPr="00870CBD">
        <w:rPr>
          <w:rFonts w:ascii="Times New Roman" w:hAnsi="Times New Roman"/>
          <w:b/>
          <w:sz w:val="28"/>
          <w:szCs w:val="28"/>
        </w:rPr>
        <w:t>0,7</w:t>
      </w:r>
      <w:r w:rsidRPr="00870CBD">
        <w:rPr>
          <w:rFonts w:ascii="Times New Roman" w:hAnsi="Times New Roman"/>
          <w:sz w:val="28"/>
          <w:szCs w:val="28"/>
        </w:rPr>
        <w:t xml:space="preserve"> % обучающихся.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C6680">
        <w:rPr>
          <w:rFonts w:ascii="Times New Roman" w:hAnsi="Times New Roman"/>
          <w:i/>
          <w:sz w:val="28"/>
          <w:szCs w:val="28"/>
        </w:rPr>
        <w:t>Результаты по заданиям</w:t>
      </w:r>
      <w:r w:rsidR="00DC6680" w:rsidRPr="00DC6680">
        <w:rPr>
          <w:rFonts w:ascii="Times New Roman" w:hAnsi="Times New Roman"/>
          <w:sz w:val="28"/>
          <w:szCs w:val="28"/>
        </w:rPr>
        <w:t>:</w:t>
      </w:r>
      <w:r w:rsidRPr="00DC6680">
        <w:rPr>
          <w:rFonts w:ascii="Times New Roman" w:hAnsi="Times New Roman"/>
          <w:sz w:val="28"/>
          <w:szCs w:val="28"/>
        </w:rPr>
        <w:t xml:space="preserve"> 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Задание № 3 в сравнении с </w:t>
      </w:r>
      <w:proofErr w:type="gramStart"/>
      <w:r w:rsidRPr="00870CBD">
        <w:rPr>
          <w:rFonts w:ascii="Times New Roman" w:hAnsi="Times New Roman"/>
          <w:sz w:val="28"/>
          <w:szCs w:val="28"/>
        </w:rPr>
        <w:t>республиканской</w:t>
      </w:r>
      <w:proofErr w:type="gramEnd"/>
      <w:r w:rsidRPr="00870CBD">
        <w:rPr>
          <w:rFonts w:ascii="Times New Roman" w:hAnsi="Times New Roman"/>
          <w:sz w:val="28"/>
          <w:szCs w:val="28"/>
        </w:rPr>
        <w:t xml:space="preserve"> выполнили на </w:t>
      </w:r>
      <w:r w:rsidRPr="00870CBD">
        <w:rPr>
          <w:rFonts w:ascii="Times New Roman" w:hAnsi="Times New Roman"/>
          <w:b/>
          <w:sz w:val="28"/>
          <w:szCs w:val="28"/>
        </w:rPr>
        <w:t>2,4%</w:t>
      </w:r>
      <w:r w:rsidRPr="00870CBD">
        <w:rPr>
          <w:rFonts w:ascii="Times New Roman" w:hAnsi="Times New Roman"/>
          <w:sz w:val="28"/>
          <w:szCs w:val="28"/>
        </w:rPr>
        <w:t xml:space="preserve"> выше.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Задание № 5 на </w:t>
      </w:r>
      <w:r w:rsidRPr="00870CBD">
        <w:rPr>
          <w:rFonts w:ascii="Times New Roman" w:hAnsi="Times New Roman"/>
          <w:b/>
          <w:sz w:val="28"/>
          <w:szCs w:val="28"/>
        </w:rPr>
        <w:t>12,8%</w:t>
      </w:r>
      <w:r w:rsidRPr="00870CBD">
        <w:rPr>
          <w:rFonts w:ascii="Times New Roman" w:hAnsi="Times New Roman"/>
          <w:sz w:val="28"/>
          <w:szCs w:val="28"/>
        </w:rPr>
        <w:t xml:space="preserve"> выше республиканского значения</w:t>
      </w:r>
      <w:r w:rsidR="00015D97">
        <w:rPr>
          <w:rFonts w:ascii="Times New Roman" w:hAnsi="Times New Roman"/>
          <w:sz w:val="28"/>
          <w:szCs w:val="28"/>
        </w:rPr>
        <w:t>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Задание № 9 выполнили на </w:t>
      </w:r>
      <w:r w:rsidRPr="00870CBD">
        <w:rPr>
          <w:rFonts w:ascii="Times New Roman" w:hAnsi="Times New Roman"/>
          <w:b/>
          <w:sz w:val="28"/>
          <w:szCs w:val="28"/>
        </w:rPr>
        <w:t>0,1%</w:t>
      </w:r>
      <w:r w:rsidRPr="00870CBD">
        <w:rPr>
          <w:rFonts w:ascii="Times New Roman" w:hAnsi="Times New Roman"/>
          <w:sz w:val="28"/>
          <w:szCs w:val="28"/>
        </w:rPr>
        <w:t xml:space="preserve"> ниже</w:t>
      </w:r>
      <w:r w:rsidR="00AA2A15" w:rsidRPr="00AA2A15">
        <w:rPr>
          <w:rFonts w:ascii="Times New Roman" w:hAnsi="Times New Roman"/>
          <w:sz w:val="28"/>
          <w:szCs w:val="28"/>
        </w:rPr>
        <w:t xml:space="preserve"> </w:t>
      </w:r>
      <w:r w:rsidR="00AA2A15" w:rsidRPr="00870CBD">
        <w:rPr>
          <w:rFonts w:ascii="Times New Roman" w:hAnsi="Times New Roman"/>
          <w:sz w:val="28"/>
          <w:szCs w:val="28"/>
        </w:rPr>
        <w:t>республиканского значения</w:t>
      </w:r>
      <w:r w:rsidRPr="00870CBD">
        <w:rPr>
          <w:rFonts w:ascii="Times New Roman" w:hAnsi="Times New Roman"/>
          <w:sz w:val="28"/>
          <w:szCs w:val="28"/>
        </w:rPr>
        <w:t>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Задания №№ </w:t>
      </w:r>
      <w:r w:rsidRPr="00870CBD">
        <w:rPr>
          <w:rFonts w:ascii="Times New Roman" w:hAnsi="Times New Roman"/>
          <w:b/>
          <w:sz w:val="28"/>
          <w:szCs w:val="28"/>
        </w:rPr>
        <w:t>1, 2, 4, 8</w:t>
      </w:r>
      <w:r w:rsidRPr="00870CBD">
        <w:rPr>
          <w:rFonts w:ascii="Times New Roman" w:hAnsi="Times New Roman"/>
          <w:sz w:val="28"/>
          <w:szCs w:val="28"/>
        </w:rPr>
        <w:t xml:space="preserve"> выполнили выше республиканского значения.</w:t>
      </w:r>
    </w:p>
    <w:p w:rsidR="00D31241" w:rsidRPr="00870CBD" w:rsidRDefault="00D31241" w:rsidP="00D31241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70CB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70CBD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870CBD">
        <w:rPr>
          <w:rFonts w:ascii="Times New Roman" w:hAnsi="Times New Roman"/>
          <w:sz w:val="28"/>
          <w:szCs w:val="28"/>
        </w:rPr>
        <w:t xml:space="preserve"> навыкам умение «формировать» обучающиеся показали уровень на </w:t>
      </w:r>
      <w:r w:rsidRPr="00870CBD">
        <w:rPr>
          <w:rFonts w:ascii="Times New Roman" w:hAnsi="Times New Roman"/>
          <w:b/>
          <w:sz w:val="28"/>
          <w:szCs w:val="28"/>
        </w:rPr>
        <w:t>2,3%</w:t>
      </w:r>
      <w:r w:rsidRPr="00870CBD">
        <w:rPr>
          <w:rFonts w:ascii="Times New Roman" w:hAnsi="Times New Roman"/>
          <w:sz w:val="28"/>
          <w:szCs w:val="28"/>
        </w:rPr>
        <w:t xml:space="preserve"> выше РБ, умение «применять» на </w:t>
      </w:r>
      <w:r w:rsidRPr="00870CBD">
        <w:rPr>
          <w:rFonts w:ascii="Times New Roman" w:hAnsi="Times New Roman"/>
          <w:b/>
          <w:sz w:val="28"/>
          <w:szCs w:val="28"/>
        </w:rPr>
        <w:t>1,59%</w:t>
      </w:r>
      <w:r w:rsidRPr="00870CBD">
        <w:rPr>
          <w:rFonts w:ascii="Times New Roman" w:hAnsi="Times New Roman"/>
          <w:sz w:val="28"/>
          <w:szCs w:val="28"/>
        </w:rPr>
        <w:t xml:space="preserve"> ниже РБ, «интерпретировать» на </w:t>
      </w:r>
      <w:r w:rsidRPr="00870CBD">
        <w:rPr>
          <w:rFonts w:ascii="Times New Roman" w:hAnsi="Times New Roman"/>
          <w:b/>
          <w:sz w:val="28"/>
          <w:szCs w:val="28"/>
        </w:rPr>
        <w:t>3,65%</w:t>
      </w:r>
      <w:r w:rsidRPr="00870CBD">
        <w:rPr>
          <w:rFonts w:ascii="Times New Roman" w:hAnsi="Times New Roman"/>
          <w:sz w:val="28"/>
          <w:szCs w:val="28"/>
        </w:rPr>
        <w:t xml:space="preserve"> выше РБ, «рассуждать» на </w:t>
      </w:r>
      <w:r w:rsidRPr="00870CBD">
        <w:rPr>
          <w:rFonts w:ascii="Times New Roman" w:hAnsi="Times New Roman"/>
          <w:b/>
          <w:sz w:val="28"/>
          <w:szCs w:val="28"/>
        </w:rPr>
        <w:t xml:space="preserve">12,75% </w:t>
      </w:r>
      <w:r w:rsidRPr="00870CBD">
        <w:rPr>
          <w:rFonts w:ascii="Times New Roman" w:hAnsi="Times New Roman"/>
          <w:sz w:val="28"/>
          <w:szCs w:val="28"/>
        </w:rPr>
        <w:t xml:space="preserve">выше, чем республиканские результаты. </w:t>
      </w:r>
    </w:p>
    <w:p w:rsidR="00D31241" w:rsidRPr="00603876" w:rsidRDefault="00D31241" w:rsidP="00D31241">
      <w:pPr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03876">
        <w:rPr>
          <w:rFonts w:ascii="Times New Roman" w:hAnsi="Times New Roman"/>
          <w:i/>
          <w:sz w:val="28"/>
          <w:szCs w:val="28"/>
        </w:rPr>
        <w:t xml:space="preserve">По всем навыкам обучающиеся показали высокие результаты в сравнении с </w:t>
      </w:r>
      <w:proofErr w:type="gramStart"/>
      <w:r w:rsidRPr="00603876">
        <w:rPr>
          <w:rFonts w:ascii="Times New Roman" w:hAnsi="Times New Roman"/>
          <w:i/>
          <w:sz w:val="28"/>
          <w:szCs w:val="28"/>
        </w:rPr>
        <w:t>республиканскими</w:t>
      </w:r>
      <w:proofErr w:type="gramEnd"/>
      <w:r w:rsidRPr="00603876">
        <w:rPr>
          <w:rFonts w:ascii="Times New Roman" w:hAnsi="Times New Roman"/>
          <w:i/>
          <w:sz w:val="28"/>
          <w:szCs w:val="28"/>
        </w:rPr>
        <w:t>.</w:t>
      </w:r>
    </w:p>
    <w:p w:rsidR="00D31241" w:rsidRPr="00870CBD" w:rsidRDefault="00D31241" w:rsidP="00D3124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31241" w:rsidRPr="00433858" w:rsidRDefault="00D31241" w:rsidP="00D3124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46542" cy="4350328"/>
            <wp:effectExtent l="0" t="0" r="0" b="0"/>
            <wp:docPr id="1" name="Рисунок 1" descr="Математическая грамо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ая грамотно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48" cy="43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41" w:rsidRPr="00DE761E" w:rsidRDefault="00D31241" w:rsidP="00D312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E761E">
        <w:rPr>
          <w:rFonts w:ascii="Times New Roman" w:hAnsi="Times New Roman"/>
          <w:b/>
          <w:sz w:val="28"/>
          <w:szCs w:val="28"/>
        </w:rPr>
        <w:t>Основные рекомендации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1241" w:rsidRPr="00DE761E" w:rsidRDefault="00D31241" w:rsidP="00D31241">
      <w:pPr>
        <w:pStyle w:val="a3"/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</w:t>
      </w:r>
      <w:r w:rsidRPr="00DE761E">
        <w:rPr>
          <w:rStyle w:val="fontstyle01"/>
        </w:rPr>
        <w:t xml:space="preserve">Увеличить охват обучающихся и </w:t>
      </w:r>
      <w:r>
        <w:rPr>
          <w:rStyle w:val="fontstyle01"/>
        </w:rPr>
        <w:t>обще</w:t>
      </w:r>
      <w:r w:rsidRPr="00DE761E">
        <w:rPr>
          <w:rStyle w:val="fontstyle01"/>
        </w:rPr>
        <w:t xml:space="preserve">образовательных организаций </w:t>
      </w:r>
      <w:r w:rsidR="00745F16">
        <w:rPr>
          <w:rStyle w:val="fontstyle01"/>
        </w:rPr>
        <w:br/>
      </w:r>
      <w:r w:rsidRPr="00DE761E">
        <w:rPr>
          <w:rStyle w:val="fontstyle01"/>
        </w:rPr>
        <w:t>в</w:t>
      </w:r>
      <w:r w:rsidR="00745F16">
        <w:rPr>
          <w:color w:val="000000"/>
          <w:sz w:val="28"/>
          <w:szCs w:val="28"/>
        </w:rPr>
        <w:t xml:space="preserve"> </w:t>
      </w:r>
      <w:r w:rsidRPr="00DE761E">
        <w:rPr>
          <w:rStyle w:val="fontstyle01"/>
        </w:rPr>
        <w:t>мо</w:t>
      </w:r>
      <w:r>
        <w:rPr>
          <w:rStyle w:val="fontstyle01"/>
        </w:rPr>
        <w:t>ниторинге на цифровой платформе.</w:t>
      </w:r>
    </w:p>
    <w:p w:rsidR="00D31241" w:rsidRPr="00DE761E" w:rsidRDefault="00D31241" w:rsidP="00D3124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</w:t>
      </w:r>
      <w:r w:rsidRPr="00DE761E">
        <w:rPr>
          <w:rStyle w:val="fontstyle01"/>
        </w:rPr>
        <w:t>Способствовать формированию банка заданий по формированию</w:t>
      </w:r>
      <w:r w:rsidRPr="00DE761E">
        <w:rPr>
          <w:color w:val="000000"/>
          <w:sz w:val="28"/>
          <w:szCs w:val="28"/>
        </w:rPr>
        <w:br/>
      </w:r>
      <w:r w:rsidRPr="00DE761E">
        <w:rPr>
          <w:rStyle w:val="fontstyle01"/>
        </w:rPr>
        <w:t>функциональной грамотности на региональной цифровой платформе</w:t>
      </w:r>
      <w:r w:rsidRPr="00DE761E">
        <w:rPr>
          <w:color w:val="000000"/>
          <w:sz w:val="28"/>
          <w:szCs w:val="28"/>
        </w:rPr>
        <w:br/>
      </w:r>
      <w:r w:rsidRPr="00DE761E">
        <w:rPr>
          <w:rStyle w:val="fontstyle01"/>
        </w:rPr>
        <w:t>«Башкирская цифровая школа».</w:t>
      </w:r>
    </w:p>
    <w:p w:rsidR="00D31241" w:rsidRPr="00DE761E" w:rsidRDefault="00FB1051" w:rsidP="00D31241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Начальникам у</w:t>
      </w:r>
      <w:r w:rsidR="0066166D">
        <w:rPr>
          <w:rFonts w:ascii="Times New Roman" w:eastAsia="Times New Roman" w:hAnsi="Times New Roman"/>
          <w:b/>
          <w:sz w:val="28"/>
          <w:szCs w:val="28"/>
        </w:rPr>
        <w:t>правления образования</w:t>
      </w:r>
      <w:r w:rsidR="00D31241" w:rsidRPr="00DE761E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31241" w:rsidRPr="00DE761E" w:rsidRDefault="00D31241" w:rsidP="00D31241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t xml:space="preserve">Рассмотреть аналитический отчёт, значения показателей </w:t>
      </w:r>
      <w:r w:rsidR="008C56EF">
        <w:rPr>
          <w:rFonts w:ascii="Times New Roman" w:eastAsia="Times New Roman" w:hAnsi="Times New Roman"/>
          <w:sz w:val="28"/>
          <w:szCs w:val="28"/>
        </w:rPr>
        <w:br/>
      </w:r>
      <w:r w:rsidRPr="00DE761E">
        <w:rPr>
          <w:rFonts w:ascii="Times New Roman" w:eastAsia="Times New Roman" w:hAnsi="Times New Roman"/>
          <w:sz w:val="28"/>
          <w:szCs w:val="28"/>
        </w:rPr>
        <w:t>по муниципалитету в сравнении с республиканскими показателями и изучить адресные рекомендации.</w:t>
      </w:r>
    </w:p>
    <w:p w:rsidR="00D31241" w:rsidRPr="00DE761E" w:rsidRDefault="00D31241" w:rsidP="00D31241">
      <w:pPr>
        <w:pStyle w:val="a3"/>
        <w:numPr>
          <w:ilvl w:val="1"/>
          <w:numId w:val="2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t>Проанализировать достаточность созданных управленческих условий для оценки функциональной грамотности, как одной из ключевых характеристики качества подготовки обучающихся, в том числе: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t xml:space="preserve"> – структуру муниципальных систем оценки качества образования;</w:t>
      </w:r>
    </w:p>
    <w:p w:rsidR="00D31241" w:rsidRPr="00DE761E" w:rsidRDefault="00461848" w:rsidP="00D31241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="00241BAE" w:rsidRPr="00241BAE">
        <w:rPr>
          <w:rFonts w:ascii="Times New Roman" w:eastAsia="Times New Roman" w:hAnsi="Times New Roman"/>
          <w:sz w:val="28"/>
          <w:szCs w:val="28"/>
        </w:rPr>
        <w:tab/>
      </w:r>
      <w:r w:rsidR="00D31241" w:rsidRPr="00DE761E">
        <w:rPr>
          <w:rFonts w:ascii="Times New Roman" w:eastAsia="Times New Roman" w:hAnsi="Times New Roman"/>
          <w:sz w:val="28"/>
          <w:szCs w:val="28"/>
        </w:rPr>
        <w:t>содержание методической работы в части проблематики функциональной грамотности (наличие с</w:t>
      </w:r>
      <w:r w:rsidR="00537CF1">
        <w:rPr>
          <w:rFonts w:ascii="Times New Roman" w:eastAsia="Times New Roman" w:hAnsi="Times New Roman"/>
          <w:sz w:val="28"/>
          <w:szCs w:val="28"/>
        </w:rPr>
        <w:t>оответствующих информационных</w:t>
      </w:r>
      <w:r w:rsidR="00F92EAC">
        <w:rPr>
          <w:rFonts w:ascii="Times New Roman" w:eastAsia="Times New Roman" w:hAnsi="Times New Roman"/>
          <w:sz w:val="28"/>
          <w:szCs w:val="28"/>
        </w:rPr>
        <w:t xml:space="preserve">, </w:t>
      </w:r>
      <w:r w:rsidR="00D31241" w:rsidRPr="00DE761E">
        <w:rPr>
          <w:rFonts w:ascii="Times New Roman" w:eastAsia="Times New Roman" w:hAnsi="Times New Roman"/>
          <w:sz w:val="28"/>
          <w:szCs w:val="28"/>
        </w:rPr>
        <w:t>методических материалов, мероприятий, событий, транслирование опыта);</w:t>
      </w:r>
    </w:p>
    <w:p w:rsidR="00D06A76" w:rsidRDefault="00D31241" w:rsidP="00D31241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t>– системность и своевременность информационной политик</w:t>
      </w:r>
      <w:r w:rsidR="00E71546">
        <w:rPr>
          <w:rFonts w:ascii="Times New Roman" w:eastAsia="Times New Roman" w:hAnsi="Times New Roman"/>
          <w:sz w:val="28"/>
          <w:szCs w:val="28"/>
        </w:rPr>
        <w:t xml:space="preserve">и ОМС </w:t>
      </w:r>
      <w:r w:rsidR="00537CF1">
        <w:rPr>
          <w:rFonts w:ascii="Times New Roman" w:eastAsia="Times New Roman" w:hAnsi="Times New Roman"/>
          <w:sz w:val="28"/>
          <w:szCs w:val="28"/>
        </w:rPr>
        <w:br/>
      </w:r>
      <w:r w:rsidR="00E71546">
        <w:rPr>
          <w:rFonts w:ascii="Times New Roman" w:eastAsia="Times New Roman" w:hAnsi="Times New Roman"/>
          <w:sz w:val="28"/>
          <w:szCs w:val="28"/>
        </w:rPr>
        <w:t>в исследуемом направлении</w:t>
      </w:r>
      <w:r w:rsidRPr="00DE761E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t>– обеспеченность материально-технической базы общеобразовательных организаций для организации мониторингов по функциональной грамотности в онлайн формате;</w:t>
      </w:r>
    </w:p>
    <w:p w:rsidR="00D31241" w:rsidRPr="008D29CF" w:rsidRDefault="00D31241" w:rsidP="008D29CF">
      <w:pPr>
        <w:pStyle w:val="a3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761E">
        <w:rPr>
          <w:rFonts w:ascii="Times New Roman" w:eastAsia="Times New Roman" w:hAnsi="Times New Roman"/>
          <w:sz w:val="28"/>
          <w:szCs w:val="28"/>
        </w:rPr>
        <w:lastRenderedPageBreak/>
        <w:t>– выявить причины низкой доли участия обучающихся</w:t>
      </w:r>
      <w:r w:rsidR="007750E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E761E">
        <w:rPr>
          <w:rFonts w:ascii="Times New Roman" w:eastAsia="Times New Roman" w:hAnsi="Times New Roman"/>
          <w:sz w:val="28"/>
          <w:szCs w:val="28"/>
        </w:rPr>
        <w:t xml:space="preserve">причины </w:t>
      </w:r>
      <w:r w:rsidR="006079C4">
        <w:rPr>
          <w:rFonts w:ascii="Times New Roman" w:eastAsia="Times New Roman" w:hAnsi="Times New Roman"/>
          <w:sz w:val="28"/>
          <w:szCs w:val="28"/>
        </w:rPr>
        <w:br/>
      </w:r>
      <w:r w:rsidRPr="00DE761E">
        <w:rPr>
          <w:rFonts w:ascii="Times New Roman" w:eastAsia="Times New Roman" w:hAnsi="Times New Roman"/>
          <w:sz w:val="28"/>
          <w:szCs w:val="28"/>
        </w:rPr>
        <w:t>не участия школ в мониторинге, а также проанализировать внутреннюю систему оценки качества образования в части наличия данных для оцен</w:t>
      </w:r>
      <w:r w:rsidR="000E0315">
        <w:rPr>
          <w:rFonts w:ascii="Times New Roman" w:eastAsia="Times New Roman" w:hAnsi="Times New Roman"/>
          <w:sz w:val="28"/>
          <w:szCs w:val="28"/>
        </w:rPr>
        <w:t xml:space="preserve">ки функциональной грамотности </w:t>
      </w:r>
      <w:r w:rsidRPr="00DE761E">
        <w:rPr>
          <w:rFonts w:ascii="Times New Roman" w:eastAsia="Times New Roman" w:hAnsi="Times New Roman"/>
          <w:sz w:val="28"/>
          <w:szCs w:val="28"/>
        </w:rPr>
        <w:t>общеобразовательных организаций.</w:t>
      </w:r>
    </w:p>
    <w:p w:rsidR="00D31241" w:rsidRPr="006328CE" w:rsidRDefault="00D31241" w:rsidP="003C256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61E">
        <w:rPr>
          <w:rFonts w:ascii="Times New Roman" w:hAnsi="Times New Roman"/>
          <w:b/>
          <w:sz w:val="28"/>
          <w:szCs w:val="28"/>
        </w:rPr>
        <w:t xml:space="preserve">2. </w:t>
      </w:r>
      <w:r w:rsidR="006328CE" w:rsidRPr="006328CE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="006328CE" w:rsidRPr="006328CE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328CE" w:rsidRPr="006328CE">
        <w:rPr>
          <w:rFonts w:ascii="Times New Roman" w:hAnsi="Times New Roman"/>
          <w:b/>
          <w:sz w:val="28"/>
          <w:szCs w:val="28"/>
        </w:rPr>
        <w:t xml:space="preserve"> </w:t>
      </w:r>
      <w:r w:rsidR="006328CE"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gramStart"/>
      <w:r w:rsidR="006328CE"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Информационно-методический</w:t>
      </w:r>
      <w:proofErr w:type="gramEnd"/>
      <w:r w:rsidR="006328CE" w:rsidRPr="006328C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центр» ГО г. Уфа РБ</w:t>
      </w:r>
      <w:r w:rsidRPr="006328CE">
        <w:rPr>
          <w:rFonts w:ascii="Times New Roman" w:hAnsi="Times New Roman"/>
          <w:b/>
          <w:sz w:val="28"/>
          <w:szCs w:val="28"/>
        </w:rPr>
        <w:t>:</w:t>
      </w:r>
    </w:p>
    <w:p w:rsidR="00D31241" w:rsidRPr="00DE761E" w:rsidRDefault="00FC71A6" w:rsidP="003C256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31241" w:rsidRPr="00DE761E">
        <w:rPr>
          <w:rFonts w:ascii="Times New Roman" w:hAnsi="Times New Roman"/>
          <w:sz w:val="28"/>
          <w:szCs w:val="28"/>
        </w:rPr>
        <w:t xml:space="preserve"> Проанализировать результаты школ, выявить дефициты образовательных организаций, педагогов, выстроить индивидуальный маршрут методического сопровождения.  </w:t>
      </w:r>
    </w:p>
    <w:p w:rsidR="00D31241" w:rsidRPr="00FC71A6" w:rsidRDefault="00FC71A6" w:rsidP="003C256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</w:t>
      </w:r>
      <w:r w:rsidR="00D31241" w:rsidRPr="00FC71A6">
        <w:rPr>
          <w:rFonts w:ascii="Times New Roman" w:hAnsi="Times New Roman"/>
          <w:sz w:val="28"/>
          <w:szCs w:val="28"/>
        </w:rPr>
        <w:t xml:space="preserve"> Организовать </w:t>
      </w:r>
      <w:r w:rsidR="003C2561">
        <w:rPr>
          <w:rFonts w:ascii="Times New Roman" w:hAnsi="Times New Roman"/>
          <w:sz w:val="28"/>
          <w:szCs w:val="28"/>
        </w:rPr>
        <w:t xml:space="preserve">работу городских, районных методических объединений </w:t>
      </w:r>
      <w:r w:rsidR="00D31241" w:rsidRPr="00FC71A6">
        <w:rPr>
          <w:rFonts w:ascii="Times New Roman" w:hAnsi="Times New Roman"/>
          <w:sz w:val="28"/>
          <w:szCs w:val="28"/>
        </w:rPr>
        <w:t>по проработке стратегии и тактики формирования функциональной грамотности обучающихся, в том числе: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– повышение компетентности педагогов в направлении изучения особенностей, принципов, условий, этапов формирования математического мышления обучающихся, методов, способов, приемов работы учителя </w:t>
      </w:r>
      <w:r w:rsidR="00F82641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по вопросам формирования математической грамотности;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создание образовательных материалов для обучающихся, родителей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и педагогов, банка заданий;</w:t>
      </w:r>
    </w:p>
    <w:p w:rsidR="00FC71A6" w:rsidRDefault="00D31241" w:rsidP="00FC71A6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61E">
        <w:rPr>
          <w:rFonts w:ascii="Times New Roman" w:hAnsi="Times New Roman"/>
          <w:sz w:val="28"/>
          <w:szCs w:val="28"/>
        </w:rPr>
        <w:t xml:space="preserve">– использование коммуникационных инструментов, в том числе сетевых профессиональных и ученических сообществ, сетевых ресурсов, например, информационных чатов для учителей по данному направлению деятельности; консультационных чатов для обучающихся на платформе электронного дневника. </w:t>
      </w:r>
      <w:proofErr w:type="gramEnd"/>
    </w:p>
    <w:p w:rsidR="00D31241" w:rsidRPr="00DE761E" w:rsidRDefault="00FC71A6" w:rsidP="00FC71A6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31241" w:rsidRPr="00DE761E">
        <w:rPr>
          <w:rFonts w:ascii="Times New Roman" w:hAnsi="Times New Roman"/>
          <w:sz w:val="28"/>
          <w:szCs w:val="28"/>
        </w:rPr>
        <w:t xml:space="preserve"> Продолжить работу над формированием культуры аналитической деятельности руководящих и педагогических  работников, в том числе: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>– содействовать ознакомлению школ с результатами мониторинга, анализом и  интерпретацией результатов;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организовать изучение и трансляцию практик общеобразовательных организаций, обучающиеся которых показали высокие результаты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E76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математической грамотности;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совершенствовать </w:t>
      </w:r>
      <w:proofErr w:type="spellStart"/>
      <w:r w:rsidRPr="00DE761E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обучения при изучении математики и других предметов, используя возможности: лабораторных работ в естественнонаучных дисциплинах; проектной деятельности; внеурочной деятельности и занятий дополнительного образования; профориентации.</w:t>
      </w:r>
    </w:p>
    <w:p w:rsidR="00D31241" w:rsidRPr="00DE761E" w:rsidRDefault="00D31241" w:rsidP="00FC71A6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Способствовать формированию банка заданий по формированию функциональной грамотности на платформе «Башкирская цифровая школа», в том числе использовать конкурсное движение среди учителей республики.</w:t>
      </w:r>
    </w:p>
    <w:p w:rsidR="00D31241" w:rsidRPr="00DE761E" w:rsidRDefault="00D31241" w:rsidP="00D3124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61E">
        <w:rPr>
          <w:rFonts w:ascii="Times New Roman" w:hAnsi="Times New Roman"/>
          <w:b/>
          <w:sz w:val="28"/>
          <w:szCs w:val="28"/>
        </w:rPr>
        <w:t xml:space="preserve">3. </w:t>
      </w:r>
      <w:r w:rsidR="00064B7E">
        <w:rPr>
          <w:rFonts w:ascii="Times New Roman" w:hAnsi="Times New Roman"/>
          <w:b/>
          <w:sz w:val="28"/>
          <w:szCs w:val="28"/>
        </w:rPr>
        <w:t xml:space="preserve"> </w:t>
      </w:r>
      <w:r w:rsidR="00112606">
        <w:rPr>
          <w:rFonts w:ascii="Times New Roman" w:hAnsi="Times New Roman"/>
          <w:b/>
          <w:sz w:val="28"/>
          <w:szCs w:val="28"/>
        </w:rPr>
        <w:t>Руководителям</w:t>
      </w:r>
      <w:r w:rsidRPr="00DE761E"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организаций:</w:t>
      </w:r>
    </w:p>
    <w:p w:rsidR="00D31241" w:rsidRPr="00DE761E" w:rsidRDefault="00D31241" w:rsidP="00F740D5">
      <w:pPr>
        <w:pStyle w:val="a3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Проанализировать результаты мониторинга с учётом рекомендаций. </w:t>
      </w:r>
    </w:p>
    <w:p w:rsidR="00D31241" w:rsidRPr="00DE761E" w:rsidRDefault="004A0948" w:rsidP="004A0948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31241" w:rsidRPr="00DE761E">
        <w:rPr>
          <w:rFonts w:ascii="Times New Roman" w:hAnsi="Times New Roman"/>
          <w:sz w:val="28"/>
          <w:szCs w:val="28"/>
        </w:rPr>
        <w:t xml:space="preserve"> Организовать работу по методическому сопровождению педагогов, обеспечивающему внедрение систематической деятельности педагогов </w:t>
      </w:r>
      <w:r w:rsidR="00B93226">
        <w:rPr>
          <w:rFonts w:ascii="Times New Roman" w:hAnsi="Times New Roman"/>
          <w:sz w:val="28"/>
          <w:szCs w:val="28"/>
        </w:rPr>
        <w:br/>
      </w:r>
      <w:r w:rsidR="00D31241" w:rsidRPr="00DE761E">
        <w:rPr>
          <w:rFonts w:ascii="Times New Roman" w:hAnsi="Times New Roman"/>
          <w:sz w:val="28"/>
          <w:szCs w:val="28"/>
        </w:rPr>
        <w:lastRenderedPageBreak/>
        <w:t xml:space="preserve">по  формированию функциональной грамотности, включая работу </w:t>
      </w:r>
      <w:proofErr w:type="spellStart"/>
      <w:r w:rsidR="00D31241" w:rsidRPr="00DE761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="00D31241" w:rsidRPr="00DE761E">
        <w:rPr>
          <w:rFonts w:ascii="Times New Roman" w:hAnsi="Times New Roman"/>
          <w:sz w:val="28"/>
          <w:szCs w:val="28"/>
        </w:rPr>
        <w:t xml:space="preserve"> методических объединений.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Провести </w:t>
      </w:r>
      <w:proofErr w:type="spellStart"/>
      <w:r w:rsidRPr="00DE761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заседания школьных методических объединений для разработки совместных рекомендаций по использованию заданий по математической грамотности не только на уроках математики,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но и на предметах, где применяются математические навыки и умения.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Уделять при организации проектно-исследовательской работы обучающихся внимание установлению </w:t>
      </w:r>
      <w:proofErr w:type="spellStart"/>
      <w:r w:rsidRPr="00DE761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E761E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связей.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>Использовать на учебных занятиях учебно-методические материалы  электронных образовательных платформ по функциональной грамотности.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Организовать обмен опытом педагогов, наставничество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по вопросам формирования и оценки функциональной грамотности, предусмотреть поощрения эффективной работы педагогов в данном направлении.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Способствовать формированию банка заданий по формированию функциональной грамотности на платформе «Башкирская цифровая школа».</w:t>
      </w:r>
    </w:p>
    <w:p w:rsidR="00D31241" w:rsidRPr="00DE761E" w:rsidRDefault="00D31241" w:rsidP="005638AD">
      <w:pPr>
        <w:pStyle w:val="a3"/>
        <w:numPr>
          <w:ilvl w:val="1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Довести до сведения всех педагогических работников примерную рабочую программу курса внеурочной деятельности «Функциональная грамотность: учимся для жизни» (основное общее образование), одобренную решением федерального учебно-методического объединения по общему образованию (протокол от 29.09.2022 № 7/22).</w:t>
      </w:r>
    </w:p>
    <w:p w:rsidR="00D31241" w:rsidRPr="00DE761E" w:rsidRDefault="00D31241" w:rsidP="00D312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b/>
          <w:sz w:val="28"/>
          <w:szCs w:val="28"/>
        </w:rPr>
        <w:t xml:space="preserve">4. Педагогическим работникам </w:t>
      </w:r>
      <w:r w:rsidRPr="00DE761E">
        <w:rPr>
          <w:rFonts w:ascii="Times New Roman" w:hAnsi="Times New Roman"/>
          <w:sz w:val="28"/>
          <w:szCs w:val="28"/>
        </w:rPr>
        <w:t xml:space="preserve">в целях организации эффективной работы по формированию и оценке функциональной грамотности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в общеобразовательных организациях:</w:t>
      </w:r>
    </w:p>
    <w:p w:rsidR="00D31241" w:rsidRPr="0054690D" w:rsidRDefault="00D31241" w:rsidP="0054690D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4690D">
        <w:rPr>
          <w:rFonts w:ascii="Times New Roman" w:hAnsi="Times New Roman"/>
          <w:sz w:val="28"/>
          <w:szCs w:val="28"/>
        </w:rPr>
        <w:t>Включить в контр</w:t>
      </w:r>
      <w:r w:rsidR="00754995">
        <w:rPr>
          <w:rFonts w:ascii="Times New Roman" w:hAnsi="Times New Roman"/>
          <w:sz w:val="28"/>
          <w:szCs w:val="28"/>
        </w:rPr>
        <w:t>ольно-измерительные материалы</w:t>
      </w:r>
      <w:bookmarkStart w:id="0" w:name="_GoBack"/>
      <w:bookmarkEnd w:id="0"/>
      <w:r w:rsidRPr="0054690D">
        <w:rPr>
          <w:rFonts w:ascii="Times New Roman" w:hAnsi="Times New Roman"/>
          <w:sz w:val="28"/>
          <w:szCs w:val="28"/>
        </w:rPr>
        <w:t xml:space="preserve"> задания </w:t>
      </w:r>
      <w:r w:rsidR="0005319F">
        <w:rPr>
          <w:rFonts w:ascii="Times New Roman" w:hAnsi="Times New Roman"/>
          <w:sz w:val="28"/>
          <w:szCs w:val="28"/>
        </w:rPr>
        <w:br/>
      </w:r>
      <w:r w:rsidRPr="0054690D">
        <w:rPr>
          <w:rFonts w:ascii="Times New Roman" w:hAnsi="Times New Roman"/>
          <w:sz w:val="28"/>
          <w:szCs w:val="28"/>
        </w:rPr>
        <w:t>по программным темам, оценивающие функциональность приобретённых знаний.</w:t>
      </w:r>
    </w:p>
    <w:p w:rsidR="00D31241" w:rsidRPr="00DE761E" w:rsidRDefault="00D31241" w:rsidP="0054690D">
      <w:pPr>
        <w:pStyle w:val="a3"/>
        <w:numPr>
          <w:ilvl w:val="1"/>
          <w:numId w:val="6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 Учителям математики усилить работу по </w:t>
      </w:r>
      <w:proofErr w:type="spellStart"/>
      <w:r w:rsidRPr="00DE76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E761E">
        <w:rPr>
          <w:rFonts w:ascii="Times New Roman" w:hAnsi="Times New Roman"/>
          <w:sz w:val="28"/>
          <w:szCs w:val="28"/>
        </w:rPr>
        <w:t xml:space="preserve"> навыка «формировать», для этого уделить особое  внимание на уроках: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решению текстовых задач с комментированием действий, чтению, записи и сравнению величин (массу время, длину, площадь, скорость), используя основные единицы измерения величин и соотношения между ними; чтению несложных готовых таблиц; решению задач, связанных </w:t>
      </w:r>
      <w:r w:rsidR="00B93226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 xml:space="preserve">с повседневной жизнью, в которых необходимо применять математические знания, умения и навыки, решению логических задач. 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проводить работу по отработке умения выполнять преобразования </w:t>
      </w:r>
      <w:r w:rsidR="00E87930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с десятичными и обыкновенными дробями, умения выполнять округление чисел до определённого разряда.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lastRenderedPageBreak/>
        <w:t xml:space="preserve">– обратить внимание на темы: «Нахождение длины окружности», «Работа с утверждениями: конструирование, проверка истинности, проверка </w:t>
      </w:r>
      <w:proofErr w:type="gramStart"/>
      <w:r w:rsidRPr="00DE761E">
        <w:rPr>
          <w:rFonts w:ascii="Times New Roman" w:hAnsi="Times New Roman"/>
          <w:sz w:val="28"/>
          <w:szCs w:val="28"/>
        </w:rPr>
        <w:t>логических рассуждений</w:t>
      </w:r>
      <w:proofErr w:type="gramEnd"/>
      <w:r w:rsidRPr="00DE761E">
        <w:rPr>
          <w:rFonts w:ascii="Times New Roman" w:hAnsi="Times New Roman"/>
          <w:sz w:val="28"/>
          <w:szCs w:val="28"/>
        </w:rPr>
        <w:t xml:space="preserve"> при решении задач»;</w:t>
      </w:r>
    </w:p>
    <w:p w:rsidR="00D31241" w:rsidRPr="00DE761E" w:rsidRDefault="00D31241" w:rsidP="00D31241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761E">
        <w:rPr>
          <w:rFonts w:ascii="Times New Roman" w:hAnsi="Times New Roman"/>
          <w:sz w:val="28"/>
          <w:szCs w:val="28"/>
        </w:rPr>
        <w:t xml:space="preserve">– учителям химии, биологии, физики, географии включить задания </w:t>
      </w:r>
      <w:r w:rsidR="002E2277">
        <w:rPr>
          <w:rFonts w:ascii="Times New Roman" w:hAnsi="Times New Roman"/>
          <w:sz w:val="28"/>
          <w:szCs w:val="28"/>
        </w:rPr>
        <w:br/>
      </w:r>
      <w:r w:rsidRPr="00DE761E">
        <w:rPr>
          <w:rFonts w:ascii="Times New Roman" w:hAnsi="Times New Roman"/>
          <w:sz w:val="28"/>
          <w:szCs w:val="28"/>
        </w:rPr>
        <w:t>с применением   математических навыков и умений для решения задач, в том числе темы «Проценты», «Пропорция», «Десятичные дроби».</w:t>
      </w: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31241" w:rsidRDefault="00D31241" w:rsidP="00D3124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672F" w:rsidRDefault="00754995"/>
    <w:sectPr w:rsidR="0018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7CA"/>
    <w:multiLevelType w:val="multilevel"/>
    <w:tmpl w:val="6D7EE3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1D877A1D"/>
    <w:multiLevelType w:val="multilevel"/>
    <w:tmpl w:val="63984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F22BB3"/>
    <w:multiLevelType w:val="multilevel"/>
    <w:tmpl w:val="6F30E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C2419F0"/>
    <w:multiLevelType w:val="multilevel"/>
    <w:tmpl w:val="7A163E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C4E57A9"/>
    <w:multiLevelType w:val="multilevel"/>
    <w:tmpl w:val="864EC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7C7F6864"/>
    <w:multiLevelType w:val="multilevel"/>
    <w:tmpl w:val="45AE7E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41"/>
    <w:rsid w:val="00015D97"/>
    <w:rsid w:val="0005319F"/>
    <w:rsid w:val="00064B7E"/>
    <w:rsid w:val="000C7B8B"/>
    <w:rsid w:val="000E0315"/>
    <w:rsid w:val="000F5BA1"/>
    <w:rsid w:val="00110093"/>
    <w:rsid w:val="00112606"/>
    <w:rsid w:val="00180156"/>
    <w:rsid w:val="001B0B4E"/>
    <w:rsid w:val="001D42A7"/>
    <w:rsid w:val="00235436"/>
    <w:rsid w:val="00241BAE"/>
    <w:rsid w:val="0027336A"/>
    <w:rsid w:val="002E2277"/>
    <w:rsid w:val="00397FF1"/>
    <w:rsid w:val="003C2561"/>
    <w:rsid w:val="00461848"/>
    <w:rsid w:val="004A0948"/>
    <w:rsid w:val="00537CF1"/>
    <w:rsid w:val="0054690D"/>
    <w:rsid w:val="005638AD"/>
    <w:rsid w:val="00603876"/>
    <w:rsid w:val="006079C4"/>
    <w:rsid w:val="006328CE"/>
    <w:rsid w:val="00657E80"/>
    <w:rsid w:val="0066166D"/>
    <w:rsid w:val="006A29F4"/>
    <w:rsid w:val="00743B4C"/>
    <w:rsid w:val="00745F16"/>
    <w:rsid w:val="00754995"/>
    <w:rsid w:val="007750E5"/>
    <w:rsid w:val="008161C5"/>
    <w:rsid w:val="008C56EF"/>
    <w:rsid w:val="008D29CF"/>
    <w:rsid w:val="00900EAA"/>
    <w:rsid w:val="0099150E"/>
    <w:rsid w:val="00AA2A15"/>
    <w:rsid w:val="00B93226"/>
    <w:rsid w:val="00D06A76"/>
    <w:rsid w:val="00D31241"/>
    <w:rsid w:val="00DC6680"/>
    <w:rsid w:val="00E71546"/>
    <w:rsid w:val="00E87930"/>
    <w:rsid w:val="00F740D5"/>
    <w:rsid w:val="00F82641"/>
    <w:rsid w:val="00F92EAC"/>
    <w:rsid w:val="00FB1051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41"/>
    <w:pPr>
      <w:ind w:left="720"/>
      <w:contextualSpacing/>
    </w:pPr>
  </w:style>
  <w:style w:type="character" w:customStyle="1" w:styleId="fontstyle01">
    <w:name w:val="fontstyle01"/>
    <w:basedOn w:val="a0"/>
    <w:rsid w:val="00D312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41"/>
    <w:pPr>
      <w:ind w:left="720"/>
      <w:contextualSpacing/>
    </w:pPr>
  </w:style>
  <w:style w:type="character" w:customStyle="1" w:styleId="fontstyle01">
    <w:name w:val="fontstyle01"/>
    <w:basedOn w:val="a0"/>
    <w:rsid w:val="00D312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Абрамова</dc:creator>
  <cp:lastModifiedBy>Светлана Евгеньевна Абрамова</cp:lastModifiedBy>
  <cp:revision>79</cp:revision>
  <cp:lastPrinted>2023-09-14T04:29:00Z</cp:lastPrinted>
  <dcterms:created xsi:type="dcterms:W3CDTF">2023-05-30T09:41:00Z</dcterms:created>
  <dcterms:modified xsi:type="dcterms:W3CDTF">2023-11-08T10:52:00Z</dcterms:modified>
</cp:coreProperties>
</file>